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44" w:rsidRDefault="00BD1744">
      <w:pPr>
        <w:rPr>
          <w:rFonts w:ascii="Trebuchet MS" w:hAnsi="Trebuchet MS"/>
          <w:sz w:val="20"/>
          <w:szCs w:val="20"/>
        </w:rPr>
      </w:pPr>
    </w:p>
    <w:p w:rsidR="00A300AA" w:rsidRDefault="00580A45">
      <w:pPr>
        <w:rPr>
          <w:rFonts w:ascii="Trebuchet MS" w:hAnsi="Trebuchet MS"/>
          <w:sz w:val="20"/>
          <w:szCs w:val="20"/>
        </w:rPr>
      </w:pPr>
      <w:r>
        <w:rPr>
          <w:noProof/>
          <w:lang w:eastAsia="en-GB"/>
        </w:rPr>
        <w:drawing>
          <wp:anchor distT="0" distB="0" distL="114300" distR="114300" simplePos="0" relativeHeight="251661312" behindDoc="0" locked="0" layoutInCell="1" allowOverlap="1">
            <wp:simplePos x="0" y="0"/>
            <wp:positionH relativeFrom="column">
              <wp:posOffset>-362078</wp:posOffset>
            </wp:positionH>
            <wp:positionV relativeFrom="paragraph">
              <wp:posOffset>115365</wp:posOffset>
            </wp:positionV>
            <wp:extent cx="1120140" cy="1371600"/>
            <wp:effectExtent l="0" t="0" r="3810" b="0"/>
            <wp:wrapTight wrapText="bothSides">
              <wp:wrapPolygon edited="0">
                <wp:start x="0" y="0"/>
                <wp:lineTo x="0" y="21300"/>
                <wp:lineTo x="21306" y="21300"/>
                <wp:lineTo x="21306" y="0"/>
                <wp:lineTo x="0" y="0"/>
              </wp:wrapPolygon>
            </wp:wrapTight>
            <wp:docPr id="1" name="Picture 1" descr="TBPC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PC Sm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371600"/>
                    </a:xfrm>
                    <a:prstGeom prst="rect">
                      <a:avLst/>
                    </a:prstGeom>
                    <a:noFill/>
                  </pic:spPr>
                </pic:pic>
              </a:graphicData>
            </a:graphic>
            <wp14:sizeRelH relativeFrom="page">
              <wp14:pctWidth>0</wp14:pctWidth>
            </wp14:sizeRelH>
            <wp14:sizeRelV relativeFrom="page">
              <wp14:pctHeight>0</wp14:pctHeight>
            </wp14:sizeRelV>
          </wp:anchor>
        </w:drawing>
      </w:r>
    </w:p>
    <w:p w:rsidR="00640A6F" w:rsidRDefault="00CB20ED" w:rsidP="00640A6F">
      <w:pPr>
        <w:ind w:right="-676" w:hanging="720"/>
      </w:pPr>
      <w:r>
        <w:rPr>
          <w:rFonts w:ascii="Arial" w:hAnsi="Arial" w:cs="Arial"/>
          <w:b/>
          <w:sz w:val="56"/>
          <w:szCs w:val="56"/>
        </w:rPr>
        <w:t xml:space="preserve">    </w:t>
      </w:r>
      <w:r w:rsidR="00640A6F">
        <w:rPr>
          <w:rFonts w:ascii="Verdana" w:hAnsi="Verdana" w:cs="Arial"/>
          <w:sz w:val="44"/>
          <w:szCs w:val="44"/>
        </w:rPr>
        <w:t>Theydon Bois Parish Council</w:t>
      </w:r>
    </w:p>
    <w:p w:rsidR="00640A6F" w:rsidRDefault="00640A6F" w:rsidP="00640A6F">
      <w:pPr>
        <w:ind w:right="-676" w:hanging="720"/>
        <w:rPr>
          <w:rFonts w:ascii="Verdana" w:hAnsi="Verdana" w:cs="Arial"/>
          <w:sz w:val="16"/>
          <w:szCs w:val="16"/>
        </w:rPr>
      </w:pPr>
    </w:p>
    <w:p w:rsidR="00640A6F" w:rsidRDefault="00640A6F" w:rsidP="00640A6F">
      <w:pPr>
        <w:ind w:right="-676"/>
        <w:jc w:val="center"/>
      </w:pPr>
      <w:r>
        <w:rPr>
          <w:rFonts w:ascii="Verdana" w:hAnsi="Verdana" w:cs="Arial"/>
          <w:sz w:val="22"/>
          <w:szCs w:val="22"/>
        </w:rPr>
        <w:t xml:space="preserve">Parish Office, </w:t>
      </w:r>
      <w:proofErr w:type="gramStart"/>
      <w:r>
        <w:rPr>
          <w:rFonts w:ascii="Verdana" w:hAnsi="Verdana" w:cs="Arial"/>
          <w:sz w:val="22"/>
          <w:szCs w:val="22"/>
        </w:rPr>
        <w:t>The</w:t>
      </w:r>
      <w:proofErr w:type="gramEnd"/>
      <w:r>
        <w:rPr>
          <w:rFonts w:ascii="Verdana" w:hAnsi="Verdana" w:cs="Arial"/>
          <w:sz w:val="22"/>
          <w:szCs w:val="22"/>
        </w:rPr>
        <w:t xml:space="preserve"> Village Hall, Coppice Row,</w:t>
      </w:r>
    </w:p>
    <w:p w:rsidR="00640A6F" w:rsidRDefault="00640A6F" w:rsidP="00640A6F">
      <w:pPr>
        <w:ind w:right="-676"/>
        <w:jc w:val="center"/>
        <w:rPr>
          <w:rFonts w:ascii="Verdana" w:hAnsi="Verdana" w:cs="Arial"/>
          <w:sz w:val="22"/>
          <w:szCs w:val="22"/>
        </w:rPr>
      </w:pPr>
      <w:r>
        <w:rPr>
          <w:rFonts w:ascii="Verdana" w:hAnsi="Verdana" w:cs="Arial"/>
          <w:sz w:val="22"/>
          <w:szCs w:val="22"/>
        </w:rPr>
        <w:t>Theydon Bois, Essex CM16 7ER</w:t>
      </w:r>
    </w:p>
    <w:p w:rsidR="00640A6F" w:rsidRDefault="00640A6F" w:rsidP="00640A6F">
      <w:pPr>
        <w:ind w:right="-676"/>
        <w:jc w:val="center"/>
        <w:rPr>
          <w:rFonts w:ascii="Verdana" w:hAnsi="Verdana" w:cs="Arial"/>
          <w:sz w:val="16"/>
          <w:szCs w:val="16"/>
        </w:rPr>
      </w:pPr>
    </w:p>
    <w:p w:rsidR="00640A6F" w:rsidRDefault="00640A6F" w:rsidP="00640A6F">
      <w:pPr>
        <w:ind w:right="-676"/>
        <w:jc w:val="center"/>
        <w:rPr>
          <w:rFonts w:ascii="Verdana" w:hAnsi="Verdana" w:cs="Arial"/>
          <w:sz w:val="22"/>
          <w:szCs w:val="22"/>
        </w:rPr>
      </w:pPr>
      <w:r>
        <w:rPr>
          <w:rFonts w:ascii="Verdana" w:hAnsi="Verdana" w:cs="Arial"/>
          <w:sz w:val="22"/>
          <w:szCs w:val="22"/>
        </w:rPr>
        <w:t>Clerk to the Council &amp; Responsible Financial Officer:</w:t>
      </w:r>
    </w:p>
    <w:p w:rsidR="00640A6F" w:rsidRDefault="00640A6F" w:rsidP="00640A6F">
      <w:pPr>
        <w:ind w:right="-676"/>
        <w:jc w:val="center"/>
        <w:rPr>
          <w:rFonts w:ascii="Verdana" w:hAnsi="Verdana" w:cs="Arial"/>
          <w:sz w:val="22"/>
          <w:szCs w:val="22"/>
        </w:rPr>
      </w:pPr>
      <w:r>
        <w:rPr>
          <w:rFonts w:ascii="Verdana" w:hAnsi="Verdana" w:cs="Arial"/>
          <w:sz w:val="22"/>
          <w:szCs w:val="22"/>
        </w:rPr>
        <w:t>Mrs Caroline Carroll</w:t>
      </w:r>
    </w:p>
    <w:p w:rsidR="00640A6F" w:rsidRDefault="00640A6F" w:rsidP="00640A6F">
      <w:pPr>
        <w:jc w:val="center"/>
        <w:outlineLvl w:val="0"/>
        <w:rPr>
          <w:rFonts w:ascii="Trebuchet MS" w:hAnsi="Trebuchet MS"/>
          <w:b/>
          <w:sz w:val="20"/>
          <w:szCs w:val="20"/>
          <w:u w:val="single"/>
        </w:rPr>
      </w:pPr>
    </w:p>
    <w:p w:rsidR="00640A6F" w:rsidRPr="00580A45" w:rsidRDefault="00640A6F" w:rsidP="00640A6F">
      <w:pPr>
        <w:jc w:val="center"/>
        <w:outlineLvl w:val="0"/>
        <w:rPr>
          <w:rFonts w:ascii="Trebuchet MS" w:hAnsi="Trebuchet MS"/>
          <w:b/>
          <w:sz w:val="4"/>
          <w:szCs w:val="4"/>
          <w:u w:val="single"/>
        </w:rPr>
      </w:pPr>
    </w:p>
    <w:p w:rsidR="00640A6F" w:rsidRDefault="00640A6F" w:rsidP="00640A6F">
      <w:pPr>
        <w:jc w:val="center"/>
        <w:outlineLvl w:val="0"/>
        <w:rPr>
          <w:rFonts w:ascii="Verdana" w:hAnsi="Verdana"/>
          <w:b/>
          <w:sz w:val="26"/>
          <w:szCs w:val="26"/>
          <w:u w:val="single"/>
        </w:rPr>
      </w:pPr>
      <w:r>
        <w:rPr>
          <w:rFonts w:ascii="Verdana" w:hAnsi="Verdana"/>
          <w:b/>
          <w:sz w:val="26"/>
          <w:szCs w:val="26"/>
          <w:u w:val="single"/>
        </w:rPr>
        <w:t>Planning Committee - Terms of Reference</w:t>
      </w:r>
    </w:p>
    <w:p w:rsidR="00640A6F" w:rsidRPr="00580A45" w:rsidRDefault="00640A6F" w:rsidP="00640A6F">
      <w:pPr>
        <w:jc w:val="center"/>
        <w:rPr>
          <w:rFonts w:ascii="Verdana" w:hAnsi="Verdana"/>
          <w:b/>
          <w:sz w:val="10"/>
          <w:szCs w:val="10"/>
          <w:u w:val="single"/>
        </w:rPr>
      </w:pPr>
    </w:p>
    <w:p w:rsidR="00A300AA" w:rsidRDefault="00A300AA">
      <w:pPr>
        <w:rPr>
          <w:rFonts w:ascii="Trebuchet MS" w:hAnsi="Trebuchet MS"/>
          <w:sz w:val="20"/>
          <w:szCs w:val="20"/>
        </w:rPr>
      </w:pPr>
    </w:p>
    <w:p w:rsidR="00A300AA" w:rsidRPr="00CB20ED" w:rsidRDefault="00A300AA">
      <w:pPr>
        <w:rPr>
          <w:rFonts w:ascii="Trebuchet MS" w:hAnsi="Trebuchet MS"/>
          <w:sz w:val="4"/>
          <w:szCs w:val="4"/>
        </w:rPr>
      </w:pPr>
    </w:p>
    <w:p w:rsidR="00BD1744" w:rsidRDefault="004B1161" w:rsidP="004B1161">
      <w:pPr>
        <w:ind w:left="2880" w:hanging="2880"/>
      </w:pPr>
      <w:r>
        <w:rPr>
          <w:rFonts w:ascii="Trebuchet MS" w:hAnsi="Trebuchet MS"/>
          <w:b/>
          <w:sz w:val="20"/>
          <w:szCs w:val="20"/>
        </w:rPr>
        <w:t>Power to make Decision:</w:t>
      </w:r>
      <w:r>
        <w:rPr>
          <w:rFonts w:ascii="Trebuchet MS" w:hAnsi="Trebuchet MS"/>
          <w:sz w:val="20"/>
          <w:szCs w:val="20"/>
        </w:rPr>
        <w:tab/>
        <w:t>Yes, but only on matters delegated to the Planning Committee as defined in these Terms of Reference</w:t>
      </w:r>
    </w:p>
    <w:p w:rsidR="00BD1744" w:rsidRDefault="00BD1744" w:rsidP="004B1161">
      <w:pPr>
        <w:rPr>
          <w:rFonts w:ascii="Trebuchet MS" w:hAnsi="Trebuchet MS"/>
          <w:sz w:val="16"/>
          <w:szCs w:val="16"/>
        </w:rPr>
      </w:pPr>
    </w:p>
    <w:p w:rsidR="00BD1744" w:rsidRDefault="004B1161" w:rsidP="004B1161">
      <w:pPr>
        <w:ind w:left="2880" w:hanging="2880"/>
      </w:pPr>
      <w:r>
        <w:rPr>
          <w:rFonts w:ascii="Trebuchet MS" w:hAnsi="Trebuchet MS"/>
          <w:b/>
          <w:sz w:val="20"/>
          <w:szCs w:val="20"/>
        </w:rPr>
        <w:t>Power to Act:</w:t>
      </w:r>
      <w:r>
        <w:rPr>
          <w:rFonts w:ascii="Trebuchet MS" w:hAnsi="Trebuchet MS"/>
          <w:sz w:val="20"/>
          <w:szCs w:val="20"/>
        </w:rPr>
        <w:tab/>
        <w:t>Yes, but only on matters delegated to the Planning Committee as defined in these Terms of Reference</w:t>
      </w:r>
    </w:p>
    <w:p w:rsidR="00BD1744" w:rsidRDefault="00BD1744" w:rsidP="004B1161">
      <w:pPr>
        <w:rPr>
          <w:rFonts w:ascii="Trebuchet MS" w:hAnsi="Trebuchet MS"/>
          <w:sz w:val="16"/>
          <w:szCs w:val="16"/>
        </w:rPr>
      </w:pPr>
    </w:p>
    <w:p w:rsidR="00BD1744" w:rsidRDefault="004B1161" w:rsidP="004B1161">
      <w:pPr>
        <w:tabs>
          <w:tab w:val="left" w:pos="2880"/>
        </w:tabs>
        <w:ind w:left="2880" w:hanging="2880"/>
      </w:pPr>
      <w:r>
        <w:rPr>
          <w:rFonts w:ascii="Trebuchet MS" w:hAnsi="Trebuchet MS"/>
          <w:b/>
          <w:sz w:val="20"/>
          <w:szCs w:val="20"/>
        </w:rPr>
        <w:t>Power to Spend:</w:t>
      </w:r>
      <w:r>
        <w:rPr>
          <w:rFonts w:ascii="Trebuchet MS" w:hAnsi="Trebuchet MS"/>
          <w:sz w:val="20"/>
          <w:szCs w:val="20"/>
        </w:rPr>
        <w:tab/>
        <w:t>Yes, up to the budget amount set, and for specified purposes, as agreed by the Full Council.</w:t>
      </w:r>
    </w:p>
    <w:p w:rsidR="00BD1744" w:rsidRDefault="00BD1744" w:rsidP="004B1161">
      <w:pPr>
        <w:tabs>
          <w:tab w:val="left" w:pos="2880"/>
        </w:tabs>
        <w:ind w:left="2880" w:hanging="2880"/>
        <w:rPr>
          <w:rFonts w:ascii="Trebuchet MS" w:hAnsi="Trebuchet MS"/>
          <w:sz w:val="16"/>
          <w:szCs w:val="16"/>
        </w:rPr>
      </w:pPr>
    </w:p>
    <w:p w:rsidR="00BD1744" w:rsidRDefault="004B1161" w:rsidP="004B1161">
      <w:pPr>
        <w:tabs>
          <w:tab w:val="left" w:pos="2880"/>
        </w:tabs>
        <w:ind w:left="2880" w:hanging="2880"/>
      </w:pPr>
      <w:r>
        <w:rPr>
          <w:rFonts w:ascii="Trebuchet MS" w:hAnsi="Trebuchet MS"/>
          <w:b/>
          <w:sz w:val="20"/>
          <w:szCs w:val="20"/>
        </w:rPr>
        <w:t>Members:</w:t>
      </w:r>
      <w:r>
        <w:rPr>
          <w:rFonts w:ascii="Trebuchet MS" w:hAnsi="Trebuchet MS"/>
          <w:b/>
          <w:sz w:val="20"/>
          <w:szCs w:val="20"/>
        </w:rPr>
        <w:tab/>
      </w:r>
      <w:r>
        <w:rPr>
          <w:rFonts w:ascii="Trebuchet MS" w:hAnsi="Trebuchet MS"/>
          <w:sz w:val="20"/>
          <w:szCs w:val="20"/>
        </w:rPr>
        <w:t>Seven</w:t>
      </w:r>
      <w:r>
        <w:rPr>
          <w:rFonts w:ascii="Trebuchet MS" w:hAnsi="Trebuchet MS"/>
          <w:b/>
          <w:sz w:val="20"/>
          <w:szCs w:val="20"/>
        </w:rPr>
        <w:t xml:space="preserve"> </w:t>
      </w:r>
      <w:r>
        <w:rPr>
          <w:rFonts w:ascii="Trebuchet MS" w:hAnsi="Trebuchet MS"/>
          <w:sz w:val="20"/>
          <w:szCs w:val="20"/>
        </w:rPr>
        <w:t>members, one of whom will be Chairman. The Committee will also be permitted to accept ‘substitute’ Councillors should the need arise.</w:t>
      </w:r>
    </w:p>
    <w:p w:rsidR="00BD1744" w:rsidRDefault="00BD1744">
      <w:pPr>
        <w:tabs>
          <w:tab w:val="left" w:pos="2880"/>
        </w:tabs>
        <w:ind w:left="2880" w:hanging="2880"/>
        <w:jc w:val="both"/>
        <w:rPr>
          <w:rFonts w:ascii="Trebuchet MS" w:hAnsi="Trebuchet MS"/>
          <w:sz w:val="16"/>
          <w:szCs w:val="16"/>
        </w:rPr>
      </w:pPr>
    </w:p>
    <w:p w:rsidR="00BD1744" w:rsidRDefault="004B1161">
      <w:pPr>
        <w:tabs>
          <w:tab w:val="left" w:pos="2880"/>
        </w:tabs>
        <w:ind w:left="2880" w:hanging="2880"/>
        <w:jc w:val="both"/>
      </w:pPr>
      <w:r>
        <w:rPr>
          <w:rFonts w:ascii="Trebuchet MS" w:hAnsi="Trebuchet MS"/>
          <w:b/>
          <w:sz w:val="20"/>
          <w:szCs w:val="20"/>
        </w:rPr>
        <w:t>Quorum:</w:t>
      </w:r>
      <w:r>
        <w:rPr>
          <w:rFonts w:ascii="Trebuchet MS" w:hAnsi="Trebuchet MS"/>
          <w:sz w:val="20"/>
          <w:szCs w:val="20"/>
        </w:rPr>
        <w:tab/>
        <w:t>Three</w:t>
      </w:r>
    </w:p>
    <w:p w:rsidR="00BD1744" w:rsidRDefault="00BD1744">
      <w:pPr>
        <w:tabs>
          <w:tab w:val="left" w:pos="2880"/>
        </w:tabs>
        <w:ind w:left="2880" w:hanging="2880"/>
        <w:jc w:val="both"/>
        <w:rPr>
          <w:rFonts w:ascii="Trebuchet MS" w:hAnsi="Trebuchet MS"/>
          <w:sz w:val="16"/>
          <w:szCs w:val="16"/>
        </w:rPr>
      </w:pPr>
    </w:p>
    <w:p w:rsidR="00BD1744" w:rsidRDefault="004B1161" w:rsidP="004B1161">
      <w:pPr>
        <w:ind w:left="2880" w:hanging="2880"/>
      </w:pPr>
      <w:r>
        <w:rPr>
          <w:rFonts w:ascii="Trebuchet MS" w:hAnsi="Trebuchet MS"/>
          <w:b/>
          <w:sz w:val="20"/>
          <w:szCs w:val="20"/>
        </w:rPr>
        <w:t>Meetings:</w:t>
      </w:r>
      <w:r>
        <w:rPr>
          <w:rFonts w:ascii="Trebuchet MS" w:hAnsi="Trebuchet MS"/>
          <w:b/>
          <w:sz w:val="20"/>
          <w:szCs w:val="20"/>
        </w:rPr>
        <w:tab/>
      </w:r>
      <w:r>
        <w:rPr>
          <w:rFonts w:ascii="Trebuchet MS" w:hAnsi="Trebuchet MS"/>
          <w:iCs/>
          <w:sz w:val="20"/>
          <w:szCs w:val="20"/>
        </w:rPr>
        <w:t>The Planning Committee will meet once a fortnight, or when planning return dates dictate. The meetings are open to Members of the Public, who will be invited to address the Committee on a particular application, or matter, at the discretion of the Chairman, or the Councillor acting as Chairman in the Chairman’s absence.</w:t>
      </w:r>
    </w:p>
    <w:p w:rsidR="00BD1744" w:rsidRDefault="00BD1744">
      <w:pPr>
        <w:tabs>
          <w:tab w:val="left" w:pos="2880"/>
        </w:tabs>
        <w:ind w:left="2880" w:hanging="2880"/>
        <w:jc w:val="both"/>
        <w:rPr>
          <w:rFonts w:ascii="Trebuchet MS" w:hAnsi="Trebuchet MS"/>
          <w:sz w:val="16"/>
          <w:szCs w:val="16"/>
        </w:rPr>
      </w:pPr>
    </w:p>
    <w:p w:rsidR="00BD1744" w:rsidRDefault="004B1161" w:rsidP="004B1161">
      <w:pPr>
        <w:tabs>
          <w:tab w:val="left" w:pos="2880"/>
        </w:tabs>
        <w:ind w:left="2880" w:hanging="2880"/>
        <w:rPr>
          <w:rFonts w:ascii="Trebuchet MS" w:hAnsi="Trebuchet MS"/>
          <w:sz w:val="20"/>
          <w:szCs w:val="20"/>
        </w:rPr>
      </w:pPr>
      <w:r>
        <w:rPr>
          <w:rFonts w:ascii="Trebuchet MS" w:hAnsi="Trebuchet MS"/>
          <w:b/>
          <w:sz w:val="20"/>
          <w:szCs w:val="20"/>
        </w:rPr>
        <w:t>Agenda and Minutes:</w:t>
      </w:r>
      <w:r>
        <w:rPr>
          <w:rFonts w:ascii="Trebuchet MS" w:hAnsi="Trebuchet MS"/>
          <w:sz w:val="20"/>
          <w:szCs w:val="20"/>
        </w:rPr>
        <w:t xml:space="preserve"> </w:t>
      </w:r>
      <w:r>
        <w:rPr>
          <w:rFonts w:ascii="Trebuchet MS" w:hAnsi="Trebuchet MS"/>
          <w:b/>
          <w:sz w:val="20"/>
          <w:szCs w:val="20"/>
        </w:rPr>
        <w:tab/>
      </w:r>
      <w:r>
        <w:rPr>
          <w:rFonts w:ascii="Trebuchet MS" w:hAnsi="Trebuchet MS"/>
          <w:sz w:val="20"/>
          <w:szCs w:val="20"/>
        </w:rPr>
        <w:t>The Clerk</w:t>
      </w:r>
      <w:r w:rsidR="00FF24AB">
        <w:rPr>
          <w:rFonts w:ascii="Trebuchet MS" w:hAnsi="Trebuchet MS"/>
          <w:sz w:val="20"/>
          <w:szCs w:val="20"/>
        </w:rPr>
        <w:t>,</w:t>
      </w:r>
      <w:r>
        <w:rPr>
          <w:rFonts w:ascii="Trebuchet MS" w:hAnsi="Trebuchet MS"/>
          <w:sz w:val="20"/>
          <w:szCs w:val="20"/>
        </w:rPr>
        <w:t xml:space="preserve"> or Assistant Clerk</w:t>
      </w:r>
      <w:r w:rsidR="00FF24AB">
        <w:rPr>
          <w:rFonts w:ascii="Trebuchet MS" w:hAnsi="Trebuchet MS"/>
          <w:sz w:val="20"/>
          <w:szCs w:val="20"/>
        </w:rPr>
        <w:t>,</w:t>
      </w:r>
      <w:r>
        <w:rPr>
          <w:rFonts w:ascii="Trebuchet MS" w:hAnsi="Trebuchet MS"/>
          <w:sz w:val="20"/>
          <w:szCs w:val="20"/>
        </w:rPr>
        <w:t xml:space="preserve"> to the Council is responsible for drawing up the Agenda in consultation with the Chairman of the Planning Committee. The Agenda will have an item allowing Members of the Public to speak on any item on the Agenda. The Clerk, or Assistant Clerk, will distribute the agendas and display them for Members of the Public with a minimum of three clear days’ notice. Minutes, prepared by the Clerk</w:t>
      </w:r>
      <w:r w:rsidR="00FF24AB">
        <w:rPr>
          <w:rFonts w:ascii="Trebuchet MS" w:hAnsi="Trebuchet MS"/>
          <w:sz w:val="20"/>
          <w:szCs w:val="20"/>
        </w:rPr>
        <w:t>,</w:t>
      </w:r>
      <w:r>
        <w:rPr>
          <w:rFonts w:ascii="Trebuchet MS" w:hAnsi="Trebuchet MS"/>
          <w:sz w:val="20"/>
          <w:szCs w:val="20"/>
        </w:rPr>
        <w:t xml:space="preserve"> or Assistant Clerk, will be distributed to all Committee Members as soon as practicable after the meeting. </w:t>
      </w:r>
    </w:p>
    <w:p w:rsidR="004B1161" w:rsidRDefault="004B1161" w:rsidP="004B1161">
      <w:pPr>
        <w:tabs>
          <w:tab w:val="left" w:pos="2880"/>
        </w:tabs>
        <w:ind w:left="2880" w:hanging="2880"/>
      </w:pPr>
    </w:p>
    <w:p w:rsidR="00BD1744" w:rsidRPr="00580A45" w:rsidRDefault="00BD1744">
      <w:pPr>
        <w:tabs>
          <w:tab w:val="left" w:pos="2880"/>
        </w:tabs>
        <w:jc w:val="both"/>
        <w:rPr>
          <w:rFonts w:ascii="Trebuchet MS" w:hAnsi="Trebuchet MS"/>
          <w:sz w:val="4"/>
          <w:szCs w:val="4"/>
        </w:rPr>
      </w:pPr>
    </w:p>
    <w:p w:rsidR="00BD1744" w:rsidRDefault="004B1161">
      <w:pPr>
        <w:tabs>
          <w:tab w:val="left" w:pos="2880"/>
        </w:tabs>
        <w:ind w:left="2880" w:hanging="2880"/>
        <w:jc w:val="both"/>
        <w:outlineLvl w:val="0"/>
        <w:rPr>
          <w:rFonts w:ascii="Trebuchet MS" w:hAnsi="Trebuchet MS"/>
          <w:b/>
          <w:sz w:val="20"/>
          <w:szCs w:val="20"/>
        </w:rPr>
      </w:pPr>
      <w:r>
        <w:rPr>
          <w:rFonts w:ascii="Trebuchet MS" w:hAnsi="Trebuchet MS"/>
          <w:b/>
          <w:sz w:val="20"/>
          <w:szCs w:val="20"/>
        </w:rPr>
        <w:t>Undertakings and Responsibilities:</w:t>
      </w:r>
    </w:p>
    <w:p w:rsidR="00BD1744" w:rsidRDefault="00BD1744">
      <w:pPr>
        <w:tabs>
          <w:tab w:val="left" w:pos="2880"/>
        </w:tabs>
        <w:ind w:left="2880" w:hanging="2880"/>
        <w:jc w:val="both"/>
        <w:rPr>
          <w:rFonts w:ascii="Trebuchet MS" w:hAnsi="Trebuchet MS"/>
          <w:b/>
          <w:sz w:val="16"/>
          <w:szCs w:val="16"/>
        </w:rPr>
      </w:pPr>
    </w:p>
    <w:p w:rsidR="00BD1744" w:rsidRDefault="004B1161" w:rsidP="004B1161">
      <w:pPr>
        <w:tabs>
          <w:tab w:val="left" w:pos="0"/>
        </w:tabs>
        <w:rPr>
          <w:rFonts w:ascii="Trebuchet MS" w:hAnsi="Trebuchet MS"/>
          <w:sz w:val="20"/>
          <w:szCs w:val="20"/>
        </w:rPr>
      </w:pPr>
      <w:r>
        <w:rPr>
          <w:rFonts w:ascii="Trebuchet MS" w:hAnsi="Trebuchet MS"/>
          <w:sz w:val="20"/>
          <w:szCs w:val="20"/>
        </w:rPr>
        <w:t>All powers shall be exercised in accordance with any Standing Orders, policy adopted, or directions given, by Theydon Bois Parish Council.</w:t>
      </w:r>
    </w:p>
    <w:p w:rsidR="00BD1744" w:rsidRDefault="00BD1744">
      <w:pPr>
        <w:tabs>
          <w:tab w:val="left" w:pos="0"/>
        </w:tabs>
        <w:jc w:val="both"/>
        <w:rPr>
          <w:rFonts w:ascii="Trebuchet MS" w:hAnsi="Trebuchet MS"/>
          <w:sz w:val="16"/>
          <w:szCs w:val="16"/>
        </w:rPr>
      </w:pPr>
    </w:p>
    <w:p w:rsidR="004B1161" w:rsidRDefault="004B1161" w:rsidP="004B1161">
      <w:pPr>
        <w:numPr>
          <w:ilvl w:val="0"/>
          <w:numId w:val="1"/>
        </w:numPr>
        <w:tabs>
          <w:tab w:val="left" w:pos="2880"/>
        </w:tabs>
        <w:ind w:left="2880" w:hanging="240"/>
        <w:rPr>
          <w:rFonts w:ascii="Trebuchet MS" w:hAnsi="Trebuchet MS"/>
          <w:sz w:val="20"/>
          <w:szCs w:val="20"/>
        </w:rPr>
      </w:pPr>
      <w:r>
        <w:rPr>
          <w:rFonts w:ascii="Trebuchet MS" w:hAnsi="Trebuchet MS"/>
          <w:sz w:val="20"/>
          <w:szCs w:val="20"/>
        </w:rPr>
        <w:t>To consider and respond to all applications for planning permission and/or Certificates of Lawfulness submitted to the Local Planning Authority, Epping Forest District Council.</w:t>
      </w:r>
    </w:p>
    <w:p w:rsidR="004B1161" w:rsidRDefault="004B1161" w:rsidP="004B1161">
      <w:pPr>
        <w:tabs>
          <w:tab w:val="left" w:pos="2880"/>
        </w:tabs>
        <w:ind w:left="2880"/>
        <w:rPr>
          <w:rFonts w:ascii="Trebuchet MS" w:hAnsi="Trebuchet MS"/>
          <w:sz w:val="20"/>
          <w:szCs w:val="20"/>
        </w:rPr>
      </w:pPr>
    </w:p>
    <w:p w:rsidR="00BD1744" w:rsidRPr="004B1161" w:rsidRDefault="004B1161" w:rsidP="004B1161">
      <w:pPr>
        <w:numPr>
          <w:ilvl w:val="0"/>
          <w:numId w:val="1"/>
        </w:numPr>
        <w:tabs>
          <w:tab w:val="left" w:pos="2880"/>
        </w:tabs>
        <w:ind w:left="2880" w:hanging="240"/>
        <w:rPr>
          <w:rFonts w:ascii="Trebuchet MS" w:hAnsi="Trebuchet MS"/>
          <w:sz w:val="20"/>
          <w:szCs w:val="20"/>
        </w:rPr>
      </w:pPr>
      <w:r w:rsidRPr="004B1161">
        <w:rPr>
          <w:rFonts w:ascii="Trebuchet MS" w:hAnsi="Trebuchet MS"/>
          <w:iCs/>
          <w:sz w:val="20"/>
          <w:szCs w:val="20"/>
        </w:rPr>
        <w:t>To make representations, on behalf of the Parish Council, at any appropriate meetings at EFDC on planning applications, or other planning-related matters, considered to be of particular interest or concern.</w:t>
      </w:r>
    </w:p>
    <w:p w:rsidR="00BD1744" w:rsidRDefault="00BD1744">
      <w:pPr>
        <w:jc w:val="both"/>
        <w:rPr>
          <w:rFonts w:ascii="Trebuchet MS" w:hAnsi="Trebuchet MS"/>
          <w:sz w:val="16"/>
          <w:szCs w:val="16"/>
        </w:rPr>
      </w:pPr>
    </w:p>
    <w:p w:rsidR="00BD1744" w:rsidRDefault="004B1161" w:rsidP="004B1161">
      <w:pPr>
        <w:numPr>
          <w:ilvl w:val="0"/>
          <w:numId w:val="1"/>
        </w:numPr>
        <w:tabs>
          <w:tab w:val="left" w:pos="2880"/>
        </w:tabs>
        <w:ind w:left="2880" w:hanging="240"/>
        <w:rPr>
          <w:rFonts w:ascii="Trebuchet MS" w:hAnsi="Trebuchet MS"/>
          <w:sz w:val="20"/>
          <w:szCs w:val="20"/>
        </w:rPr>
      </w:pPr>
      <w:r>
        <w:rPr>
          <w:rFonts w:ascii="Trebuchet MS" w:hAnsi="Trebuchet MS"/>
          <w:sz w:val="20"/>
          <w:szCs w:val="20"/>
        </w:rPr>
        <w:t>To make representations, on behalf of the Parish Council, in respect of appeals against refusal of planning permission.</w:t>
      </w:r>
    </w:p>
    <w:p w:rsidR="00580A45" w:rsidRDefault="00580A45" w:rsidP="00580A45">
      <w:pPr>
        <w:pStyle w:val="ListParagraph"/>
        <w:rPr>
          <w:rFonts w:ascii="Trebuchet MS" w:hAnsi="Trebuchet MS"/>
          <w:sz w:val="20"/>
          <w:szCs w:val="20"/>
        </w:rPr>
      </w:pPr>
    </w:p>
    <w:p w:rsidR="00420F1D" w:rsidRDefault="00420F1D" w:rsidP="00580A45">
      <w:pPr>
        <w:pStyle w:val="ListParagraph"/>
        <w:rPr>
          <w:rFonts w:ascii="Trebuchet MS" w:hAnsi="Trebuchet MS"/>
          <w:sz w:val="20"/>
          <w:szCs w:val="20"/>
        </w:rPr>
      </w:pPr>
    </w:p>
    <w:p w:rsidR="00420F1D" w:rsidRDefault="00420F1D" w:rsidP="00580A45">
      <w:pPr>
        <w:pStyle w:val="ListParagraph"/>
        <w:rPr>
          <w:rFonts w:ascii="Trebuchet MS" w:hAnsi="Trebuchet MS"/>
          <w:sz w:val="20"/>
          <w:szCs w:val="20"/>
        </w:rPr>
      </w:pPr>
    </w:p>
    <w:p w:rsidR="00420F1D" w:rsidRDefault="00420F1D" w:rsidP="00580A45">
      <w:pPr>
        <w:pStyle w:val="ListParagraph"/>
        <w:rPr>
          <w:rFonts w:ascii="Trebuchet MS" w:hAnsi="Trebuchet MS"/>
          <w:sz w:val="20"/>
          <w:szCs w:val="20"/>
        </w:rPr>
      </w:pPr>
    </w:p>
    <w:p w:rsidR="00420F1D" w:rsidRDefault="00420F1D" w:rsidP="00580A45">
      <w:pPr>
        <w:pStyle w:val="ListParagraph"/>
        <w:rPr>
          <w:rFonts w:ascii="Trebuchet MS" w:hAnsi="Trebuchet MS"/>
          <w:sz w:val="20"/>
          <w:szCs w:val="20"/>
        </w:rPr>
      </w:pPr>
    </w:p>
    <w:p w:rsidR="00580A45" w:rsidRPr="00420F1D" w:rsidRDefault="004B1161" w:rsidP="00420F1D">
      <w:pPr>
        <w:numPr>
          <w:ilvl w:val="0"/>
          <w:numId w:val="1"/>
        </w:numPr>
        <w:tabs>
          <w:tab w:val="left" w:pos="2880"/>
        </w:tabs>
        <w:ind w:left="2880" w:hanging="240"/>
        <w:rPr>
          <w:rFonts w:ascii="Trebuchet MS" w:hAnsi="Trebuchet MS"/>
          <w:sz w:val="20"/>
          <w:szCs w:val="20"/>
        </w:rPr>
      </w:pPr>
      <w:r>
        <w:rPr>
          <w:rFonts w:ascii="Trebuchet MS" w:hAnsi="Trebuchet MS"/>
          <w:sz w:val="20"/>
          <w:szCs w:val="20"/>
        </w:rPr>
        <w:t>To make representations, on behalf of the Parish Council, at any meeting convened by</w:t>
      </w:r>
      <w:r w:rsidR="00420F1D">
        <w:rPr>
          <w:rFonts w:ascii="Trebuchet MS" w:hAnsi="Trebuchet MS"/>
          <w:sz w:val="20"/>
          <w:szCs w:val="20"/>
        </w:rPr>
        <w:t xml:space="preserve"> any other bodies, such as EERA.</w:t>
      </w:r>
    </w:p>
    <w:p w:rsidR="00580A45" w:rsidRDefault="00580A45">
      <w:pPr>
        <w:jc w:val="both"/>
        <w:rPr>
          <w:rFonts w:ascii="Trebuchet MS" w:hAnsi="Trebuchet MS"/>
          <w:sz w:val="16"/>
          <w:szCs w:val="16"/>
        </w:rPr>
      </w:pPr>
    </w:p>
    <w:p w:rsidR="00BD1744" w:rsidRDefault="004B1161" w:rsidP="004B1161">
      <w:pPr>
        <w:numPr>
          <w:ilvl w:val="0"/>
          <w:numId w:val="1"/>
        </w:numPr>
        <w:tabs>
          <w:tab w:val="left" w:pos="2880"/>
        </w:tabs>
        <w:ind w:left="2880" w:hanging="240"/>
        <w:rPr>
          <w:rFonts w:ascii="Trebuchet MS" w:hAnsi="Trebuchet MS"/>
          <w:sz w:val="20"/>
          <w:szCs w:val="20"/>
        </w:rPr>
      </w:pPr>
      <w:r>
        <w:rPr>
          <w:rFonts w:ascii="Trebuchet MS" w:hAnsi="Trebuchet MS"/>
          <w:sz w:val="20"/>
          <w:szCs w:val="20"/>
        </w:rPr>
        <w:t>To identify and make representations to the relevant authorities in respect of enforcement action or any matters considered to be breaches of planning regulations.</w:t>
      </w:r>
    </w:p>
    <w:p w:rsidR="00BD1744" w:rsidRDefault="00BD1744">
      <w:pPr>
        <w:jc w:val="both"/>
        <w:rPr>
          <w:rFonts w:ascii="Trebuchet MS" w:hAnsi="Trebuchet MS"/>
          <w:sz w:val="16"/>
          <w:szCs w:val="16"/>
        </w:rPr>
      </w:pPr>
    </w:p>
    <w:p w:rsidR="00BD1744" w:rsidRDefault="004B1161" w:rsidP="004B1161">
      <w:pPr>
        <w:numPr>
          <w:ilvl w:val="0"/>
          <w:numId w:val="1"/>
        </w:numPr>
        <w:tabs>
          <w:tab w:val="left" w:pos="2880"/>
        </w:tabs>
        <w:ind w:left="2880" w:hanging="240"/>
        <w:rPr>
          <w:rFonts w:ascii="Trebuchet MS" w:hAnsi="Trebuchet MS"/>
          <w:sz w:val="20"/>
          <w:szCs w:val="20"/>
        </w:rPr>
      </w:pPr>
      <w:r>
        <w:rPr>
          <w:rFonts w:ascii="Trebuchet MS" w:hAnsi="Trebuchet MS"/>
          <w:sz w:val="20"/>
          <w:szCs w:val="20"/>
        </w:rPr>
        <w:t>To deal with any other planning related matter that a meeting of the Full Council considers appropriate to be referred to the Planning Committee.</w:t>
      </w:r>
    </w:p>
    <w:p w:rsidR="00BD1744" w:rsidRDefault="00BD1744">
      <w:pPr>
        <w:jc w:val="both"/>
        <w:rPr>
          <w:rFonts w:ascii="Trebuchet MS" w:hAnsi="Trebuchet MS"/>
          <w:sz w:val="16"/>
          <w:szCs w:val="16"/>
        </w:rPr>
      </w:pPr>
    </w:p>
    <w:p w:rsidR="00BD1744" w:rsidRDefault="004B1161" w:rsidP="004B1161">
      <w:pPr>
        <w:numPr>
          <w:ilvl w:val="0"/>
          <w:numId w:val="1"/>
        </w:numPr>
        <w:tabs>
          <w:tab w:val="left" w:pos="2880"/>
        </w:tabs>
        <w:ind w:left="2880" w:hanging="240"/>
        <w:rPr>
          <w:rFonts w:ascii="Trebuchet MS" w:hAnsi="Trebuchet MS"/>
          <w:sz w:val="20"/>
          <w:szCs w:val="20"/>
        </w:rPr>
      </w:pPr>
      <w:r>
        <w:rPr>
          <w:rFonts w:ascii="Trebuchet MS" w:hAnsi="Trebuchet MS"/>
          <w:sz w:val="20"/>
          <w:szCs w:val="20"/>
        </w:rPr>
        <w:t xml:space="preserve">To make recommendations to Full Council in matters of Development Control </w:t>
      </w:r>
      <w:proofErr w:type="gramStart"/>
      <w:r>
        <w:rPr>
          <w:rFonts w:ascii="Trebuchet MS" w:hAnsi="Trebuchet MS"/>
          <w:sz w:val="20"/>
          <w:szCs w:val="20"/>
        </w:rPr>
        <w:t>that are</w:t>
      </w:r>
      <w:proofErr w:type="gramEnd"/>
      <w:r>
        <w:rPr>
          <w:rFonts w:ascii="Trebuchet MS" w:hAnsi="Trebuchet MS"/>
          <w:sz w:val="20"/>
          <w:szCs w:val="20"/>
        </w:rPr>
        <w:t xml:space="preserve"> being discussed.</w:t>
      </w:r>
    </w:p>
    <w:p w:rsidR="00BD1744" w:rsidRDefault="00BD1744" w:rsidP="004B1161">
      <w:pPr>
        <w:pStyle w:val="Default"/>
      </w:pPr>
    </w:p>
    <w:p w:rsidR="00BD1744" w:rsidRPr="004B1161" w:rsidRDefault="004B1161" w:rsidP="004B1161">
      <w:pPr>
        <w:numPr>
          <w:ilvl w:val="0"/>
          <w:numId w:val="1"/>
        </w:numPr>
        <w:tabs>
          <w:tab w:val="left" w:pos="2880"/>
        </w:tabs>
        <w:ind w:left="2880" w:hanging="240"/>
        <w:rPr>
          <w:rFonts w:ascii="Trebuchet MS" w:hAnsi="Trebuchet MS"/>
          <w:sz w:val="20"/>
          <w:szCs w:val="20"/>
        </w:rPr>
      </w:pPr>
      <w:r w:rsidRPr="004B1161">
        <w:rPr>
          <w:rFonts w:ascii="Trebuchet MS" w:hAnsi="Trebuchet MS"/>
          <w:sz w:val="20"/>
          <w:szCs w:val="20"/>
        </w:rPr>
        <w:t>To consider and formally comment on planning policy matters, including Local, County, Regional and National policy, guidance or consultation.</w:t>
      </w:r>
    </w:p>
    <w:p w:rsidR="00BD1744" w:rsidRDefault="00BD1744">
      <w:pPr>
        <w:pStyle w:val="Default"/>
      </w:pPr>
    </w:p>
    <w:p w:rsidR="00BD1744" w:rsidRDefault="004B1161" w:rsidP="004B1161">
      <w:pPr>
        <w:numPr>
          <w:ilvl w:val="0"/>
          <w:numId w:val="1"/>
        </w:numPr>
        <w:tabs>
          <w:tab w:val="left" w:pos="2880"/>
        </w:tabs>
        <w:ind w:left="2880" w:hanging="240"/>
        <w:rPr>
          <w:rFonts w:ascii="Trebuchet MS" w:hAnsi="Trebuchet MS"/>
          <w:sz w:val="20"/>
          <w:szCs w:val="20"/>
        </w:rPr>
      </w:pPr>
      <w:r>
        <w:rPr>
          <w:rFonts w:ascii="Trebuchet MS" w:hAnsi="Trebuchet MS"/>
          <w:sz w:val="20"/>
          <w:szCs w:val="20"/>
        </w:rPr>
        <w:t>To consid</w:t>
      </w:r>
      <w:r w:rsidR="00FF24AB">
        <w:rPr>
          <w:rFonts w:ascii="Trebuchet MS" w:hAnsi="Trebuchet MS"/>
          <w:sz w:val="20"/>
          <w:szCs w:val="20"/>
        </w:rPr>
        <w:t>er and formally comment on any L</w:t>
      </w:r>
      <w:r>
        <w:rPr>
          <w:rFonts w:ascii="Trebuchet MS" w:hAnsi="Trebuchet MS"/>
          <w:sz w:val="20"/>
          <w:szCs w:val="20"/>
        </w:rPr>
        <w:t xml:space="preserve">icensing matters notified to </w:t>
      </w:r>
      <w:r w:rsidR="00D21A12">
        <w:rPr>
          <w:rFonts w:ascii="Trebuchet MS" w:hAnsi="Trebuchet MS"/>
          <w:sz w:val="20"/>
          <w:szCs w:val="20"/>
        </w:rPr>
        <w:t xml:space="preserve">the Parish </w:t>
      </w:r>
      <w:r>
        <w:rPr>
          <w:rFonts w:ascii="Trebuchet MS" w:hAnsi="Trebuchet MS"/>
          <w:sz w:val="20"/>
          <w:szCs w:val="20"/>
        </w:rPr>
        <w:t>Council by the Licensing Authorities</w:t>
      </w:r>
      <w:r w:rsidR="00FF24AB">
        <w:rPr>
          <w:rFonts w:ascii="Trebuchet MS" w:hAnsi="Trebuchet MS"/>
          <w:sz w:val="20"/>
          <w:szCs w:val="20"/>
        </w:rPr>
        <w:t>,</w:t>
      </w:r>
      <w:r>
        <w:rPr>
          <w:rFonts w:ascii="Trebuchet MS" w:hAnsi="Trebuchet MS"/>
          <w:sz w:val="20"/>
          <w:szCs w:val="20"/>
        </w:rPr>
        <w:t xml:space="preserve"> or otherwise coming to the attention of</w:t>
      </w:r>
      <w:r w:rsidR="00FF24AB">
        <w:rPr>
          <w:rFonts w:ascii="Trebuchet MS" w:hAnsi="Trebuchet MS"/>
          <w:sz w:val="20"/>
          <w:szCs w:val="20"/>
        </w:rPr>
        <w:t xml:space="preserve"> </w:t>
      </w:r>
      <w:r w:rsidR="00D21A12">
        <w:rPr>
          <w:rFonts w:ascii="Trebuchet MS" w:hAnsi="Trebuchet MS"/>
          <w:sz w:val="20"/>
          <w:szCs w:val="20"/>
        </w:rPr>
        <w:t xml:space="preserve">the Parish </w:t>
      </w:r>
      <w:r>
        <w:rPr>
          <w:rFonts w:ascii="Trebuchet MS" w:hAnsi="Trebuchet MS"/>
          <w:sz w:val="20"/>
          <w:szCs w:val="20"/>
        </w:rPr>
        <w:t>Council</w:t>
      </w:r>
      <w:r w:rsidR="00FF24AB">
        <w:rPr>
          <w:rFonts w:ascii="Trebuchet MS" w:hAnsi="Trebuchet MS"/>
          <w:sz w:val="20"/>
          <w:szCs w:val="20"/>
        </w:rPr>
        <w:t>,</w:t>
      </w:r>
      <w:r>
        <w:rPr>
          <w:rFonts w:ascii="Trebuchet MS" w:hAnsi="Trebuchet MS"/>
          <w:sz w:val="20"/>
          <w:szCs w:val="20"/>
        </w:rPr>
        <w:t xml:space="preserve"> and issues arising from these matters.</w:t>
      </w:r>
    </w:p>
    <w:p w:rsidR="0044042A" w:rsidRDefault="0044042A" w:rsidP="0044042A">
      <w:pPr>
        <w:pStyle w:val="ListParagraph"/>
        <w:rPr>
          <w:rFonts w:ascii="Trebuchet MS" w:hAnsi="Trebuchet MS"/>
          <w:sz w:val="20"/>
          <w:szCs w:val="20"/>
        </w:rPr>
      </w:pPr>
    </w:p>
    <w:p w:rsidR="0044042A" w:rsidRPr="007F25CD" w:rsidRDefault="0044042A" w:rsidP="004B1161">
      <w:pPr>
        <w:numPr>
          <w:ilvl w:val="0"/>
          <w:numId w:val="1"/>
        </w:numPr>
        <w:tabs>
          <w:tab w:val="left" w:pos="2880"/>
        </w:tabs>
        <w:ind w:left="2880" w:hanging="240"/>
        <w:rPr>
          <w:rFonts w:ascii="Trebuchet MS" w:hAnsi="Trebuchet MS"/>
          <w:sz w:val="20"/>
          <w:szCs w:val="20"/>
        </w:rPr>
      </w:pPr>
      <w:r w:rsidRPr="007F25CD">
        <w:rPr>
          <w:rFonts w:ascii="Trebuchet MS" w:hAnsi="Trebuchet MS"/>
          <w:sz w:val="20"/>
          <w:szCs w:val="20"/>
        </w:rPr>
        <w:t>To monitor and manage the Planning Committee within its approved Budget</w:t>
      </w:r>
    </w:p>
    <w:p w:rsidR="00BD1744" w:rsidRDefault="00BD1744">
      <w:pPr>
        <w:tabs>
          <w:tab w:val="left" w:pos="2880"/>
        </w:tabs>
        <w:jc w:val="both"/>
        <w:rPr>
          <w:rFonts w:ascii="Trebuchet MS" w:hAnsi="Trebuchet MS"/>
          <w:sz w:val="20"/>
          <w:szCs w:val="20"/>
        </w:rPr>
      </w:pPr>
    </w:p>
    <w:p w:rsidR="00BD1744" w:rsidRDefault="00BD1744">
      <w:pPr>
        <w:tabs>
          <w:tab w:val="left" w:pos="2880"/>
        </w:tabs>
        <w:ind w:left="2880" w:hanging="2880"/>
        <w:jc w:val="both"/>
        <w:rPr>
          <w:rFonts w:ascii="Trebuchet MS" w:hAnsi="Trebuchet MS"/>
          <w:sz w:val="16"/>
          <w:szCs w:val="16"/>
        </w:rPr>
      </w:pPr>
      <w:bookmarkStart w:id="0" w:name="_GoBack"/>
      <w:bookmarkEnd w:id="0"/>
    </w:p>
    <w:p w:rsidR="00BD1744" w:rsidRDefault="004B1161" w:rsidP="004B1161">
      <w:pPr>
        <w:tabs>
          <w:tab w:val="left" w:pos="2880"/>
        </w:tabs>
        <w:ind w:left="2880" w:hanging="2880"/>
      </w:pPr>
      <w:r>
        <w:rPr>
          <w:rFonts w:ascii="Trebuchet MS" w:hAnsi="Trebuchet MS"/>
          <w:b/>
          <w:sz w:val="20"/>
          <w:szCs w:val="20"/>
        </w:rPr>
        <w:t>Reporting:</w:t>
      </w:r>
      <w:r>
        <w:rPr>
          <w:rFonts w:ascii="Trebuchet MS" w:hAnsi="Trebuchet MS"/>
          <w:b/>
          <w:sz w:val="20"/>
          <w:szCs w:val="20"/>
        </w:rPr>
        <w:tab/>
      </w:r>
      <w:r>
        <w:rPr>
          <w:rFonts w:ascii="Trebuchet MS" w:hAnsi="Trebuchet MS"/>
          <w:sz w:val="20"/>
          <w:szCs w:val="20"/>
        </w:rPr>
        <w:t>The Planning Committee shall, through its Chairman or another representative in the Chairman’s absence, r</w:t>
      </w:r>
      <w:r w:rsidR="00FF24AB">
        <w:rPr>
          <w:rFonts w:ascii="Trebuchet MS" w:hAnsi="Trebuchet MS"/>
          <w:sz w:val="20"/>
          <w:szCs w:val="20"/>
        </w:rPr>
        <w:t>eport back to Full Council and Members of the P</w:t>
      </w:r>
      <w:r>
        <w:rPr>
          <w:rFonts w:ascii="Trebuchet MS" w:hAnsi="Trebuchet MS"/>
          <w:sz w:val="20"/>
          <w:szCs w:val="20"/>
        </w:rPr>
        <w:t>ublic at the bi-monthly meetings by way of a summary of the planning applications considered and information on other decisions and actions carried out by the Committee.</w:t>
      </w:r>
    </w:p>
    <w:p w:rsidR="00BD1744" w:rsidRDefault="00BD1744">
      <w:pPr>
        <w:tabs>
          <w:tab w:val="left" w:pos="2880"/>
        </w:tabs>
        <w:ind w:left="2880" w:hanging="2880"/>
        <w:jc w:val="both"/>
        <w:rPr>
          <w:rFonts w:ascii="Trebuchet MS" w:hAnsi="Trebuchet MS"/>
          <w:sz w:val="20"/>
          <w:szCs w:val="20"/>
        </w:rPr>
      </w:pPr>
    </w:p>
    <w:p w:rsidR="00BD1744" w:rsidRDefault="004B1161" w:rsidP="004B1161">
      <w:pPr>
        <w:tabs>
          <w:tab w:val="left" w:pos="2880"/>
        </w:tabs>
        <w:ind w:left="2880" w:hanging="2880"/>
      </w:pPr>
      <w:r>
        <w:rPr>
          <w:rFonts w:ascii="Trebuchet MS" w:hAnsi="Trebuchet MS"/>
          <w:b/>
          <w:sz w:val="20"/>
          <w:szCs w:val="20"/>
        </w:rPr>
        <w:t>Accounts:</w:t>
      </w:r>
      <w:r>
        <w:rPr>
          <w:rFonts w:ascii="Trebuchet MS" w:hAnsi="Trebuchet MS"/>
          <w:b/>
          <w:sz w:val="20"/>
          <w:szCs w:val="20"/>
        </w:rPr>
        <w:tab/>
      </w:r>
      <w:r w:rsidR="00FF24AB">
        <w:rPr>
          <w:rFonts w:ascii="Trebuchet MS" w:hAnsi="Trebuchet MS"/>
          <w:sz w:val="20"/>
          <w:szCs w:val="20"/>
        </w:rPr>
        <w:t>The accounts of the C</w:t>
      </w:r>
      <w:r>
        <w:rPr>
          <w:rFonts w:ascii="Trebuchet MS" w:hAnsi="Trebuchet MS"/>
          <w:sz w:val="20"/>
          <w:szCs w:val="20"/>
        </w:rPr>
        <w:t>ommittee will form part of the Council’s accounts and will be audited as part of the Council’s accounts.</w:t>
      </w:r>
    </w:p>
    <w:p w:rsidR="004B1161" w:rsidRDefault="004B1161">
      <w:pPr>
        <w:rPr>
          <w:rFonts w:ascii="Trebuchet MS" w:hAnsi="Trebuchet MS"/>
          <w:sz w:val="20"/>
          <w:szCs w:val="20"/>
        </w:rPr>
      </w:pPr>
    </w:p>
    <w:p w:rsidR="004B1161" w:rsidRDefault="004B1161">
      <w:pPr>
        <w:rPr>
          <w:rFonts w:ascii="Trebuchet MS" w:hAnsi="Trebuchet MS"/>
          <w:sz w:val="20"/>
          <w:szCs w:val="20"/>
        </w:rPr>
      </w:pPr>
    </w:p>
    <w:p w:rsidR="004B1161" w:rsidRDefault="004B1161">
      <w:pPr>
        <w:rPr>
          <w:rFonts w:ascii="Trebuchet MS" w:hAnsi="Trebuchet MS"/>
          <w:sz w:val="20"/>
          <w:szCs w:val="20"/>
        </w:rPr>
      </w:pPr>
      <w:r w:rsidRPr="004B1161">
        <w:rPr>
          <w:rFonts w:ascii="Trebuchet MS" w:hAnsi="Trebuchet M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330200</wp:posOffset>
                </wp:positionV>
                <wp:extent cx="5719445" cy="1404620"/>
                <wp:effectExtent l="0" t="0" r="146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602" cy="1404620"/>
                        </a:xfrm>
                        <a:prstGeom prst="rect">
                          <a:avLst/>
                        </a:prstGeom>
                        <a:solidFill>
                          <a:srgbClr val="FFFFFF"/>
                        </a:solidFill>
                        <a:ln w="9525">
                          <a:solidFill>
                            <a:srgbClr val="000000"/>
                          </a:solidFill>
                          <a:miter lim="800000"/>
                          <a:headEnd/>
                          <a:tailEnd/>
                        </a:ln>
                      </wps:spPr>
                      <wps:txbx>
                        <w:txbxContent>
                          <w:p w:rsidR="00FF24AB" w:rsidRPr="00FF24AB" w:rsidRDefault="00FF24AB" w:rsidP="004B1161">
                            <w:pPr>
                              <w:jc w:val="center"/>
                              <w:rPr>
                                <w:rFonts w:ascii="Trebuchet MS" w:hAnsi="Trebuchet MS"/>
                                <w:sz w:val="12"/>
                                <w:szCs w:val="12"/>
                              </w:rPr>
                            </w:pPr>
                          </w:p>
                          <w:p w:rsidR="00FF24AB" w:rsidRDefault="004B1161" w:rsidP="004B1161">
                            <w:pPr>
                              <w:jc w:val="center"/>
                              <w:rPr>
                                <w:rFonts w:ascii="Trebuchet MS" w:hAnsi="Trebuchet MS"/>
                                <w:sz w:val="20"/>
                                <w:szCs w:val="20"/>
                              </w:rPr>
                            </w:pPr>
                            <w:r w:rsidRPr="004B1161">
                              <w:rPr>
                                <w:rFonts w:ascii="Trebuchet MS" w:hAnsi="Trebuchet MS"/>
                                <w:sz w:val="20"/>
                                <w:szCs w:val="20"/>
                              </w:rPr>
                              <w:t xml:space="preserve">These Terms of Reference were updated, and agreed, </w:t>
                            </w:r>
                            <w:r w:rsidR="00FF24AB">
                              <w:rPr>
                                <w:rFonts w:ascii="Trebuchet MS" w:hAnsi="Trebuchet MS"/>
                                <w:sz w:val="20"/>
                                <w:szCs w:val="20"/>
                              </w:rPr>
                              <w:t xml:space="preserve">at the Full Council Meeting of </w:t>
                            </w:r>
                          </w:p>
                          <w:p w:rsidR="004B1161" w:rsidRDefault="00FF24AB" w:rsidP="004B1161">
                            <w:pPr>
                              <w:jc w:val="center"/>
                              <w:rPr>
                                <w:rFonts w:ascii="Trebuchet MS" w:hAnsi="Trebuchet MS"/>
                                <w:sz w:val="20"/>
                                <w:szCs w:val="20"/>
                              </w:rPr>
                            </w:pPr>
                            <w:r>
                              <w:rPr>
                                <w:rFonts w:ascii="Trebuchet MS" w:hAnsi="Trebuchet MS"/>
                                <w:sz w:val="20"/>
                                <w:szCs w:val="20"/>
                              </w:rPr>
                              <w:t>27</w:t>
                            </w:r>
                            <w:r w:rsidRPr="00FF24AB">
                              <w:rPr>
                                <w:rFonts w:ascii="Trebuchet MS" w:hAnsi="Trebuchet MS"/>
                                <w:sz w:val="20"/>
                                <w:szCs w:val="20"/>
                                <w:vertAlign w:val="superscript"/>
                              </w:rPr>
                              <w:t>th</w:t>
                            </w:r>
                            <w:r>
                              <w:rPr>
                                <w:rFonts w:ascii="Trebuchet MS" w:hAnsi="Trebuchet MS"/>
                                <w:sz w:val="20"/>
                                <w:szCs w:val="20"/>
                              </w:rPr>
                              <w:t xml:space="preserve"> September 2018</w:t>
                            </w:r>
                          </w:p>
                          <w:p w:rsidR="004B1161" w:rsidRPr="00FF24AB" w:rsidRDefault="004B1161">
                            <w:pP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26pt;width:450.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1LJA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">
                <v:textbox style="mso-fit-shape-to-text:t">
                  <w:txbxContent>
                    <w:p w:rsidR="00FF24AB" w:rsidRPr="00FF24AB" w:rsidRDefault="00FF24AB" w:rsidP="004B1161">
                      <w:pPr>
                        <w:jc w:val="center"/>
                        <w:rPr>
                          <w:rFonts w:ascii="Trebuchet MS" w:hAnsi="Trebuchet MS"/>
                          <w:sz w:val="12"/>
                          <w:szCs w:val="12"/>
                        </w:rPr>
                      </w:pPr>
                    </w:p>
                    <w:p w:rsidR="00FF24AB" w:rsidRDefault="004B1161" w:rsidP="004B1161">
                      <w:pPr>
                        <w:jc w:val="center"/>
                        <w:rPr>
                          <w:rFonts w:ascii="Trebuchet MS" w:hAnsi="Trebuchet MS"/>
                          <w:sz w:val="20"/>
                          <w:szCs w:val="20"/>
                        </w:rPr>
                      </w:pPr>
                      <w:r w:rsidRPr="004B1161">
                        <w:rPr>
                          <w:rFonts w:ascii="Trebuchet MS" w:hAnsi="Trebuchet MS"/>
                          <w:sz w:val="20"/>
                          <w:szCs w:val="20"/>
                        </w:rPr>
                        <w:t xml:space="preserve">These Terms of Reference were updated, and agreed, </w:t>
                      </w:r>
                      <w:r w:rsidR="00FF24AB">
                        <w:rPr>
                          <w:rFonts w:ascii="Trebuchet MS" w:hAnsi="Trebuchet MS"/>
                          <w:sz w:val="20"/>
                          <w:szCs w:val="20"/>
                        </w:rPr>
                        <w:t xml:space="preserve">at the Full Council Meeting of </w:t>
                      </w:r>
                    </w:p>
                    <w:p w:rsidR="004B1161" w:rsidRDefault="00FF24AB" w:rsidP="004B1161">
                      <w:pPr>
                        <w:jc w:val="center"/>
                        <w:rPr>
                          <w:rFonts w:ascii="Trebuchet MS" w:hAnsi="Trebuchet MS"/>
                          <w:sz w:val="20"/>
                          <w:szCs w:val="20"/>
                        </w:rPr>
                      </w:pPr>
                      <w:r>
                        <w:rPr>
                          <w:rFonts w:ascii="Trebuchet MS" w:hAnsi="Trebuchet MS"/>
                          <w:sz w:val="20"/>
                          <w:szCs w:val="20"/>
                        </w:rPr>
                        <w:t>27</w:t>
                      </w:r>
                      <w:r w:rsidRPr="00FF24AB">
                        <w:rPr>
                          <w:rFonts w:ascii="Trebuchet MS" w:hAnsi="Trebuchet MS"/>
                          <w:sz w:val="20"/>
                          <w:szCs w:val="20"/>
                          <w:vertAlign w:val="superscript"/>
                        </w:rPr>
                        <w:t>th</w:t>
                      </w:r>
                      <w:r>
                        <w:rPr>
                          <w:rFonts w:ascii="Trebuchet MS" w:hAnsi="Trebuchet MS"/>
                          <w:sz w:val="20"/>
                          <w:szCs w:val="20"/>
                        </w:rPr>
                        <w:t xml:space="preserve"> September 2018</w:t>
                      </w:r>
                    </w:p>
                    <w:p w:rsidR="004B1161" w:rsidRPr="00FF24AB" w:rsidRDefault="004B1161">
                      <w:pPr>
                        <w:rPr>
                          <w:sz w:val="10"/>
                          <w:szCs w:val="10"/>
                        </w:rPr>
                      </w:pPr>
                    </w:p>
                  </w:txbxContent>
                </v:textbox>
                <w10:wrap type="square" anchorx="margin"/>
              </v:shape>
            </w:pict>
          </mc:Fallback>
        </mc:AlternateContent>
      </w:r>
    </w:p>
    <w:p w:rsidR="004B1161" w:rsidRPr="004B1161" w:rsidRDefault="004B1161">
      <w:pPr>
        <w:rPr>
          <w:rFonts w:ascii="Trebuchet MS" w:hAnsi="Trebuchet MS"/>
          <w:sz w:val="20"/>
          <w:szCs w:val="20"/>
        </w:rPr>
      </w:pPr>
    </w:p>
    <w:sectPr w:rsidR="004B1161" w:rsidRPr="004B1161" w:rsidSect="00420F1D">
      <w:pgSz w:w="12240" w:h="15840"/>
      <w:pgMar w:top="567"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AA" w:rsidRDefault="00BC33AA">
      <w:r>
        <w:separator/>
      </w:r>
    </w:p>
  </w:endnote>
  <w:endnote w:type="continuationSeparator" w:id="0">
    <w:p w:rsidR="00BC33AA" w:rsidRDefault="00BC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AA" w:rsidRDefault="00BC33AA">
      <w:r>
        <w:rPr>
          <w:color w:val="000000"/>
        </w:rPr>
        <w:separator/>
      </w:r>
    </w:p>
  </w:footnote>
  <w:footnote w:type="continuationSeparator" w:id="0">
    <w:p w:rsidR="00BC33AA" w:rsidRDefault="00BC3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7759"/>
    <w:multiLevelType w:val="multilevel"/>
    <w:tmpl w:val="CA84BA50"/>
    <w:lvl w:ilvl="0">
      <w:numFmt w:val="bullet"/>
      <w:lvlText w:val=""/>
      <w:lvlJc w:val="left"/>
      <w:pPr>
        <w:ind w:left="7606" w:hanging="94"/>
      </w:pPr>
      <w:rPr>
        <w:rFonts w:ascii="Wingdings" w:hAnsi="Wingdings"/>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rPr>
    </w:lvl>
    <w:lvl w:ilvl="3">
      <w:numFmt w:val="bullet"/>
      <w:lvlText w:val=""/>
      <w:lvlJc w:val="left"/>
      <w:pPr>
        <w:ind w:left="5760" w:hanging="360"/>
      </w:pPr>
      <w:rPr>
        <w:rFonts w:ascii="Symbol" w:hAnsi="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rPr>
    </w:lvl>
    <w:lvl w:ilvl="6">
      <w:numFmt w:val="bullet"/>
      <w:lvlText w:val=""/>
      <w:lvlJc w:val="left"/>
      <w:pPr>
        <w:ind w:left="7920" w:hanging="360"/>
      </w:pPr>
      <w:rPr>
        <w:rFonts w:ascii="Symbol" w:hAnsi="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44"/>
    <w:rsid w:val="001E2E95"/>
    <w:rsid w:val="00420F1D"/>
    <w:rsid w:val="0044042A"/>
    <w:rsid w:val="004B1161"/>
    <w:rsid w:val="00580A45"/>
    <w:rsid w:val="00640A6F"/>
    <w:rsid w:val="007F25CD"/>
    <w:rsid w:val="008452A5"/>
    <w:rsid w:val="00A300AA"/>
    <w:rsid w:val="00A670E1"/>
    <w:rsid w:val="00B34AE6"/>
    <w:rsid w:val="00BC33AA"/>
    <w:rsid w:val="00BD1744"/>
    <w:rsid w:val="00CB20ED"/>
    <w:rsid w:val="00D21A12"/>
    <w:rsid w:val="00D5074A"/>
    <w:rsid w:val="00E12CDD"/>
    <w:rsid w:val="00FF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pPr>
    <w:rPr>
      <w:rFonts w:ascii="Calibri" w:hAnsi="Calibri" w:cs="Calibri"/>
      <w:color w:val="000000"/>
      <w:sz w:val="24"/>
      <w:szCs w:val="24"/>
      <w:lang w:val="en-GB" w:eastAsia="en-GB"/>
    </w:rPr>
  </w:style>
  <w:style w:type="paragraph" w:styleId="Header">
    <w:name w:val="header"/>
    <w:basedOn w:val="Normal"/>
    <w:link w:val="HeaderChar"/>
    <w:uiPriority w:val="99"/>
    <w:unhideWhenUsed/>
    <w:rsid w:val="00640A6F"/>
    <w:pPr>
      <w:tabs>
        <w:tab w:val="center" w:pos="4513"/>
        <w:tab w:val="right" w:pos="9026"/>
      </w:tabs>
    </w:pPr>
  </w:style>
  <w:style w:type="character" w:customStyle="1" w:styleId="HeaderChar">
    <w:name w:val="Header Char"/>
    <w:basedOn w:val="DefaultParagraphFont"/>
    <w:link w:val="Header"/>
    <w:uiPriority w:val="99"/>
    <w:rsid w:val="00640A6F"/>
    <w:rPr>
      <w:sz w:val="24"/>
      <w:szCs w:val="24"/>
      <w:lang w:val="en-GB" w:eastAsia="en-US"/>
    </w:rPr>
  </w:style>
  <w:style w:type="paragraph" w:styleId="Footer">
    <w:name w:val="footer"/>
    <w:basedOn w:val="Normal"/>
    <w:link w:val="FooterChar"/>
    <w:uiPriority w:val="99"/>
    <w:unhideWhenUsed/>
    <w:rsid w:val="00640A6F"/>
    <w:pPr>
      <w:tabs>
        <w:tab w:val="center" w:pos="4513"/>
        <w:tab w:val="right" w:pos="9026"/>
      </w:tabs>
    </w:pPr>
  </w:style>
  <w:style w:type="character" w:customStyle="1" w:styleId="FooterChar">
    <w:name w:val="Footer Char"/>
    <w:basedOn w:val="DefaultParagraphFont"/>
    <w:link w:val="Footer"/>
    <w:uiPriority w:val="99"/>
    <w:rsid w:val="00640A6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pPr>
    <w:rPr>
      <w:rFonts w:ascii="Calibri" w:hAnsi="Calibri" w:cs="Calibri"/>
      <w:color w:val="000000"/>
      <w:sz w:val="24"/>
      <w:szCs w:val="24"/>
      <w:lang w:val="en-GB" w:eastAsia="en-GB"/>
    </w:rPr>
  </w:style>
  <w:style w:type="paragraph" w:styleId="Header">
    <w:name w:val="header"/>
    <w:basedOn w:val="Normal"/>
    <w:link w:val="HeaderChar"/>
    <w:uiPriority w:val="99"/>
    <w:unhideWhenUsed/>
    <w:rsid w:val="00640A6F"/>
    <w:pPr>
      <w:tabs>
        <w:tab w:val="center" w:pos="4513"/>
        <w:tab w:val="right" w:pos="9026"/>
      </w:tabs>
    </w:pPr>
  </w:style>
  <w:style w:type="character" w:customStyle="1" w:styleId="HeaderChar">
    <w:name w:val="Header Char"/>
    <w:basedOn w:val="DefaultParagraphFont"/>
    <w:link w:val="Header"/>
    <w:uiPriority w:val="99"/>
    <w:rsid w:val="00640A6F"/>
    <w:rPr>
      <w:sz w:val="24"/>
      <w:szCs w:val="24"/>
      <w:lang w:val="en-GB" w:eastAsia="en-US"/>
    </w:rPr>
  </w:style>
  <w:style w:type="paragraph" w:styleId="Footer">
    <w:name w:val="footer"/>
    <w:basedOn w:val="Normal"/>
    <w:link w:val="FooterChar"/>
    <w:uiPriority w:val="99"/>
    <w:unhideWhenUsed/>
    <w:rsid w:val="00640A6F"/>
    <w:pPr>
      <w:tabs>
        <w:tab w:val="center" w:pos="4513"/>
        <w:tab w:val="right" w:pos="9026"/>
      </w:tabs>
    </w:pPr>
  </w:style>
  <w:style w:type="character" w:customStyle="1" w:styleId="FooterChar">
    <w:name w:val="Footer Char"/>
    <w:basedOn w:val="DefaultParagraphFont"/>
    <w:link w:val="Footer"/>
    <w:uiPriority w:val="99"/>
    <w:rsid w:val="00640A6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4029">
      <w:bodyDiv w:val="1"/>
      <w:marLeft w:val="0"/>
      <w:marRight w:val="0"/>
      <w:marTop w:val="0"/>
      <w:marBottom w:val="0"/>
      <w:divBdr>
        <w:top w:val="none" w:sz="0" w:space="0" w:color="auto"/>
        <w:left w:val="none" w:sz="0" w:space="0" w:color="auto"/>
        <w:bottom w:val="none" w:sz="0" w:space="0" w:color="auto"/>
        <w:right w:val="none" w:sz="0" w:space="0" w:color="auto"/>
      </w:divBdr>
    </w:div>
    <w:div w:id="124040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Planning Committee</vt:lpstr>
    </vt:vector>
  </TitlesOfParts>
  <Company>Microsoft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Committee</dc:title>
  <dc:creator>Sally Crone</dc:creator>
  <cp:lastModifiedBy>Caroilne Carroll</cp:lastModifiedBy>
  <cp:revision>2</cp:revision>
  <dcterms:created xsi:type="dcterms:W3CDTF">2018-10-04T10:53:00Z</dcterms:created>
  <dcterms:modified xsi:type="dcterms:W3CDTF">2018-10-04T10:53:00Z</dcterms:modified>
</cp:coreProperties>
</file>